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0A95" w14:textId="77777777" w:rsidR="00D33BDA" w:rsidRDefault="00D33BDA" w:rsidP="00D33BDA">
      <w:pPr>
        <w:pStyle w:val="1"/>
        <w:spacing w:after="26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ОПРОСНЫЙ лист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при проведении публичных консультаций в целях проведения оценки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регулирующего воздействия по проекту:</w:t>
      </w:r>
    </w:p>
    <w:p w14:paraId="1EA8A4C7" w14:textId="4914C3EE" w:rsidR="00BB5A53" w:rsidRPr="009B4D20" w:rsidRDefault="00BB5A53" w:rsidP="00BB5A53">
      <w:pPr>
        <w:spacing w:line="283" w:lineRule="auto"/>
        <w:jc w:val="both"/>
        <w:rPr>
          <w:rFonts w:ascii="Times New Roman" w:eastAsia="Times New Roman" w:hAnsi="Times New Roman" w:cs="Times New Roman"/>
        </w:rPr>
      </w:pPr>
      <w:r w:rsidRPr="009B4D20">
        <w:rPr>
          <w:rFonts w:ascii="Times New Roman" w:eastAsia="Times New Roman" w:hAnsi="Times New Roman" w:cs="Times New Roman"/>
        </w:rPr>
        <w:t xml:space="preserve">Постановления </w:t>
      </w:r>
      <w:r w:rsidR="006036D8">
        <w:rPr>
          <w:rFonts w:ascii="Times New Roman" w:eastAsia="Times New Roman" w:hAnsi="Times New Roman" w:cs="Times New Roman"/>
        </w:rPr>
        <w:t>главы</w:t>
      </w:r>
      <w:r w:rsidRPr="009B4D20">
        <w:rPr>
          <w:rFonts w:ascii="Times New Roman" w:eastAsia="Times New Roman" w:hAnsi="Times New Roman" w:cs="Times New Roman"/>
        </w:rPr>
        <w:t xml:space="preserve"> городского округа Истра Московской области</w:t>
      </w:r>
      <w:r w:rsidRPr="009B4D20">
        <w:rPr>
          <w:rFonts w:ascii="Times New Roman" w:eastAsia="Times New Roman" w:hAnsi="Times New Roman" w:cs="Times New Roman"/>
        </w:rPr>
        <w:br/>
        <w:t>«</w:t>
      </w:r>
      <w:r w:rsidR="006036D8" w:rsidRPr="006036D8">
        <w:rPr>
          <w:rFonts w:ascii="Times New Roman" w:eastAsia="Times New Roman" w:hAnsi="Times New Roman" w:cs="Times New Roman"/>
        </w:rPr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Pr="009B4D20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.</w:t>
      </w:r>
    </w:p>
    <w:p w14:paraId="1AB1AD1A" w14:textId="77777777" w:rsidR="00D33BDA" w:rsidRDefault="00D33BDA" w:rsidP="00BB5A53">
      <w:pPr>
        <w:pStyle w:val="20"/>
        <w:spacing w:after="0"/>
        <w:ind w:firstLine="0"/>
        <w:jc w:val="center"/>
      </w:pPr>
      <w:r>
        <w:rPr>
          <w:color w:val="000000"/>
          <w:lang w:eastAsia="ru-RU" w:bidi="ru-RU"/>
        </w:rPr>
        <w:t>(реквизиты и наименование муниципального нормативного правового акта)</w:t>
      </w:r>
    </w:p>
    <w:p w14:paraId="2D4A8F4B" w14:textId="77777777" w:rsidR="00D33BDA" w:rsidRDefault="00D33BDA" w:rsidP="00D33BDA">
      <w:pPr>
        <w:pStyle w:val="20"/>
        <w:spacing w:after="0"/>
      </w:pPr>
    </w:p>
    <w:p w14:paraId="206809B6" w14:textId="7FAE2BA3" w:rsidR="00D33BDA" w:rsidRDefault="00D33BDA" w:rsidP="00D33BDA">
      <w:pPr>
        <w:pStyle w:val="1"/>
        <w:jc w:val="both"/>
      </w:pPr>
      <w:r>
        <w:rPr>
          <w:color w:val="000000"/>
          <w:sz w:val="24"/>
          <w:szCs w:val="24"/>
          <w:lang w:eastAsia="ru-RU" w:bidi="ru-RU"/>
        </w:rPr>
        <w:t>Пожалуйста, заполните и направьте данную форму по электронной почте в виде</w:t>
      </w:r>
      <w:r>
        <w:rPr>
          <w:color w:val="000000"/>
          <w:sz w:val="24"/>
          <w:szCs w:val="24"/>
          <w:lang w:eastAsia="ru-RU" w:bidi="ru-RU"/>
        </w:rPr>
        <w:br/>
        <w:t>прикреплённого файла, составленного (заполненного) по прилагаемой форме на адрес</w:t>
      </w:r>
      <w:r>
        <w:rPr>
          <w:color w:val="000000"/>
          <w:sz w:val="24"/>
          <w:szCs w:val="24"/>
          <w:lang w:eastAsia="ru-RU" w:bidi="ru-RU"/>
        </w:rPr>
        <w:br/>
      </w:r>
      <w:hyperlink r:id="rId5" w:history="1">
        <w:r w:rsidR="00AE0BFF" w:rsidRPr="000659F2">
          <w:rPr>
            <w:rStyle w:val="a8"/>
            <w:lang w:bidi="ru-RU"/>
          </w:rPr>
          <w:t>Orlova.OE@mosreg.ru</w:t>
        </w:r>
      </w:hyperlink>
      <w:r w:rsidR="00AE0BFF">
        <w:rPr>
          <w:lang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не позднее </w:t>
      </w:r>
      <w:r w:rsidR="006036D8">
        <w:t>05</w:t>
      </w:r>
      <w:r w:rsidR="00BB5A53">
        <w:t>.0</w:t>
      </w:r>
      <w:r w:rsidR="006036D8">
        <w:t>6</w:t>
      </w:r>
      <w:r w:rsidR="009B4D20">
        <w:t>.202</w:t>
      </w:r>
      <w:r w:rsidR="006036D8">
        <w:t>4</w:t>
      </w:r>
      <w:r w:rsidR="009B4D20">
        <w:t xml:space="preserve"> г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5249604F" w14:textId="77777777" w:rsidR="00D33BDA" w:rsidRDefault="00D33BDA" w:rsidP="00D33BDA">
      <w:pPr>
        <w:pStyle w:val="30"/>
        <w:spacing w:after="0"/>
      </w:pPr>
      <w:r>
        <w:t xml:space="preserve">                                   </w:t>
      </w:r>
      <w:r>
        <w:rPr>
          <w:color w:val="000000"/>
          <w:lang w:eastAsia="ru-RU" w:bidi="ru-RU"/>
        </w:rPr>
        <w:t>(дата окончания публичных консультаций)</w:t>
      </w:r>
    </w:p>
    <w:p w14:paraId="6400A4B1" w14:textId="77777777" w:rsidR="00D33BDA" w:rsidRDefault="00D33BDA" w:rsidP="00D33BDA">
      <w:pPr>
        <w:pStyle w:val="30"/>
        <w:spacing w:after="0"/>
      </w:pPr>
    </w:p>
    <w:p w14:paraId="07BB0D05" w14:textId="77777777" w:rsidR="00D33BDA" w:rsidRDefault="00D33BDA" w:rsidP="00D33BDA">
      <w:pPr>
        <w:pStyle w:val="1"/>
      </w:pPr>
      <w:r>
        <w:rPr>
          <w:color w:val="000000"/>
          <w:sz w:val="24"/>
          <w:szCs w:val="24"/>
          <w:lang w:eastAsia="ru-RU" w:bidi="ru-RU"/>
        </w:rPr>
        <w:t>Эксперты не будут иметь возможность проанализировать позиции, направленные после</w:t>
      </w:r>
      <w:r>
        <w:rPr>
          <w:color w:val="000000"/>
          <w:sz w:val="24"/>
          <w:szCs w:val="24"/>
          <w:lang w:eastAsia="ru-RU" w:bidi="ru-RU"/>
        </w:rPr>
        <w:br/>
        <w:t>указанного срока или направленные не в соответствии с настоящей формой.</w:t>
      </w:r>
    </w:p>
    <w:tbl>
      <w:tblPr>
        <w:tblStyle w:val="a6"/>
        <w:tblW w:w="9775" w:type="dxa"/>
        <w:tblLayout w:type="fixed"/>
        <w:tblLook w:val="04A0" w:firstRow="1" w:lastRow="0" w:firstColumn="1" w:lastColumn="0" w:noHBand="0" w:noVBand="1"/>
      </w:tblPr>
      <w:tblGrid>
        <w:gridCol w:w="4692"/>
        <w:gridCol w:w="5066"/>
        <w:gridCol w:w="17"/>
      </w:tblGrid>
      <w:tr w:rsidR="00D33BDA" w14:paraId="4C0A24D7" w14:textId="77777777" w:rsidTr="00D33BDA">
        <w:trPr>
          <w:trHeight w:hRule="exact" w:val="415"/>
        </w:trPr>
        <w:tc>
          <w:tcPr>
            <w:tcW w:w="9775" w:type="dxa"/>
            <w:gridSpan w:val="3"/>
          </w:tcPr>
          <w:p w14:paraId="2DEF2FD1" w14:textId="77777777" w:rsidR="00D33BDA" w:rsidRDefault="00D33BDA" w:rsidP="00C56B88">
            <w:pPr>
              <w:pStyle w:val="a5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информация:</w:t>
            </w:r>
          </w:p>
        </w:tc>
      </w:tr>
      <w:tr w:rsidR="00D33BDA" w14:paraId="49D12F45" w14:textId="77777777" w:rsidTr="00D33BDA">
        <w:trPr>
          <w:trHeight w:hRule="exact" w:val="563"/>
        </w:trPr>
        <w:tc>
          <w:tcPr>
            <w:tcW w:w="4692" w:type="dxa"/>
          </w:tcPr>
          <w:p w14:paraId="3C34239F" w14:textId="77777777" w:rsidR="00D33BDA" w:rsidRDefault="00D33BDA" w:rsidP="00C56B88">
            <w:pPr>
              <w:pStyle w:val="a5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 Вашему желанию укажите: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организации</w:t>
            </w:r>
          </w:p>
        </w:tc>
        <w:tc>
          <w:tcPr>
            <w:tcW w:w="5083" w:type="dxa"/>
            <w:gridSpan w:val="2"/>
          </w:tcPr>
          <w:p w14:paraId="37476A99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D9AB3F1" w14:textId="77777777" w:rsidTr="00D33BDA">
        <w:trPr>
          <w:trHeight w:hRule="exact" w:val="410"/>
        </w:trPr>
        <w:tc>
          <w:tcPr>
            <w:tcW w:w="4692" w:type="dxa"/>
          </w:tcPr>
          <w:p w14:paraId="790F530A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Сфера деятельности организации</w:t>
            </w:r>
          </w:p>
        </w:tc>
        <w:tc>
          <w:tcPr>
            <w:tcW w:w="5083" w:type="dxa"/>
            <w:gridSpan w:val="2"/>
          </w:tcPr>
          <w:p w14:paraId="5BF192D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6BCFDE3" w14:textId="77777777" w:rsidTr="00D33BDA">
        <w:trPr>
          <w:trHeight w:hRule="exact" w:val="410"/>
        </w:trPr>
        <w:tc>
          <w:tcPr>
            <w:tcW w:w="4692" w:type="dxa"/>
          </w:tcPr>
          <w:p w14:paraId="12F61818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контактного лица</w:t>
            </w:r>
          </w:p>
        </w:tc>
        <w:tc>
          <w:tcPr>
            <w:tcW w:w="5083" w:type="dxa"/>
            <w:gridSpan w:val="2"/>
          </w:tcPr>
          <w:p w14:paraId="060707A5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EE58C7E" w14:textId="77777777" w:rsidTr="00D33BDA">
        <w:trPr>
          <w:trHeight w:hRule="exact" w:val="405"/>
        </w:trPr>
        <w:tc>
          <w:tcPr>
            <w:tcW w:w="4692" w:type="dxa"/>
          </w:tcPr>
          <w:p w14:paraId="2B64C91B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контактного телефона</w:t>
            </w:r>
          </w:p>
        </w:tc>
        <w:tc>
          <w:tcPr>
            <w:tcW w:w="5083" w:type="dxa"/>
            <w:gridSpan w:val="2"/>
          </w:tcPr>
          <w:p w14:paraId="5483C9E7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1AA005F9" w14:textId="77777777" w:rsidTr="00D33BDA">
        <w:trPr>
          <w:trHeight w:hRule="exact" w:val="410"/>
        </w:trPr>
        <w:tc>
          <w:tcPr>
            <w:tcW w:w="4692" w:type="dxa"/>
          </w:tcPr>
          <w:p w14:paraId="274B94FE" w14:textId="77777777" w:rsidR="00D33BDA" w:rsidRDefault="00D33BDA" w:rsidP="00C56B88">
            <w:pPr>
              <w:pStyle w:val="a5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5083" w:type="dxa"/>
            <w:gridSpan w:val="2"/>
          </w:tcPr>
          <w:p w14:paraId="199F983C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312DCEF6" w14:textId="77777777" w:rsidTr="00D33BDA">
        <w:trPr>
          <w:trHeight w:hRule="exact" w:val="567"/>
        </w:trPr>
        <w:tc>
          <w:tcPr>
            <w:tcW w:w="9775" w:type="dxa"/>
            <w:gridSpan w:val="3"/>
          </w:tcPr>
          <w:p w14:paraId="0811E293" w14:textId="77777777" w:rsidR="00D33BDA" w:rsidRDefault="00D33BDA" w:rsidP="00C56B88">
            <w:pPr>
              <w:pStyle w:val="a5"/>
              <w:jc w:val="both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Вопросы по проекту муниципального нормативного правового акта</w:t>
            </w:r>
          </w:p>
        </w:tc>
      </w:tr>
      <w:tr w:rsidR="00D33BDA" w14:paraId="7A1F212B" w14:textId="77777777" w:rsidTr="00D33BDA">
        <w:trPr>
          <w:trHeight w:hRule="exact" w:val="1116"/>
        </w:trPr>
        <w:tc>
          <w:tcPr>
            <w:tcW w:w="9775" w:type="dxa"/>
            <w:gridSpan w:val="3"/>
          </w:tcPr>
          <w:p w14:paraId="456977A0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На решение какой проблемы, на Ваш взгляд, направлено предлагаемое регулирование?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Актуальна ли данная проблема сегодня? Насколько корректно разработчик обосновал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необходимость правового регулирования? Насколько цель предлагаемого регулирования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соотносится с проблемой?</w:t>
            </w:r>
          </w:p>
        </w:tc>
      </w:tr>
      <w:tr w:rsidR="00D33BDA" w14:paraId="50632B50" w14:textId="77777777" w:rsidTr="00D33BDA">
        <w:trPr>
          <w:trHeight w:hRule="exact" w:val="558"/>
        </w:trPr>
        <w:tc>
          <w:tcPr>
            <w:tcW w:w="9775" w:type="dxa"/>
            <w:gridSpan w:val="3"/>
          </w:tcPr>
          <w:p w14:paraId="17486BFB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0E07BFE9" w14:textId="77777777" w:rsidTr="00D33BDA">
        <w:trPr>
          <w:trHeight w:hRule="exact" w:val="1125"/>
        </w:trPr>
        <w:tc>
          <w:tcPr>
            <w:tcW w:w="9775" w:type="dxa"/>
            <w:gridSpan w:val="3"/>
          </w:tcPr>
          <w:p w14:paraId="07817F92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Позволит ли принятие муниципального нормативного правового акта решить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поставленную проблему? Существуют ли иные реалистичные способы решения указанной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проблемы? Если да, укажите те их них, которые, по Вашему мнению, были бы менее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затратные и (или) более результативны?</w:t>
            </w:r>
          </w:p>
        </w:tc>
      </w:tr>
      <w:tr w:rsidR="00D33BDA" w14:paraId="4AAA6B45" w14:textId="77777777" w:rsidTr="00D33BDA">
        <w:trPr>
          <w:trHeight w:hRule="exact" w:val="396"/>
        </w:trPr>
        <w:tc>
          <w:tcPr>
            <w:tcW w:w="9775" w:type="dxa"/>
            <w:gridSpan w:val="3"/>
          </w:tcPr>
          <w:p w14:paraId="5A5A062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285576CB" w14:textId="77777777" w:rsidTr="00D33BDA">
        <w:trPr>
          <w:trHeight w:hRule="exact" w:val="839"/>
        </w:trPr>
        <w:tc>
          <w:tcPr>
            <w:tcW w:w="9775" w:type="dxa"/>
            <w:gridSpan w:val="3"/>
          </w:tcPr>
          <w:p w14:paraId="06E207E4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Какие эффекты (полезные/негативные) для города, населения,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 и т. п. ожидаются в случае принятия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проекта муниципального нормативного правового акта?</w:t>
            </w:r>
          </w:p>
        </w:tc>
      </w:tr>
      <w:tr w:rsidR="00D33BDA" w14:paraId="30574570" w14:textId="77777777" w:rsidTr="00D33BDA">
        <w:trPr>
          <w:trHeight w:hRule="exact" w:val="563"/>
        </w:trPr>
        <w:tc>
          <w:tcPr>
            <w:tcW w:w="9775" w:type="dxa"/>
            <w:gridSpan w:val="3"/>
          </w:tcPr>
          <w:p w14:paraId="71BB0FBA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3547F7AB" w14:textId="77777777" w:rsidTr="00D33BDA">
        <w:trPr>
          <w:trHeight w:hRule="exact" w:val="834"/>
        </w:trPr>
        <w:tc>
          <w:tcPr>
            <w:tcW w:w="9775" w:type="dxa"/>
            <w:gridSpan w:val="3"/>
          </w:tcPr>
          <w:p w14:paraId="1F0F9EB3" w14:textId="3F66ECDE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    Какие, по Вашей оценке, субъекты предпринимательской и инвестиционной деятельности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будут затронуты предлагаемым регулированием? По возможности, оцените количественный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и качественный состав адресатов предлагаемого регулирования.</w:t>
            </w:r>
          </w:p>
        </w:tc>
      </w:tr>
      <w:tr w:rsidR="00D33BDA" w14:paraId="6D231CDE" w14:textId="77777777" w:rsidTr="00D33BDA">
        <w:trPr>
          <w:trHeight w:hRule="exact" w:val="558"/>
        </w:trPr>
        <w:tc>
          <w:tcPr>
            <w:tcW w:w="9775" w:type="dxa"/>
            <w:gridSpan w:val="3"/>
          </w:tcPr>
          <w:p w14:paraId="24F52F44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5471A512" w14:textId="77777777" w:rsidTr="00D33BDA">
        <w:trPr>
          <w:trHeight w:hRule="exact" w:val="1111"/>
        </w:trPr>
        <w:tc>
          <w:tcPr>
            <w:tcW w:w="9775" w:type="dxa"/>
            <w:gridSpan w:val="3"/>
          </w:tcPr>
          <w:p w14:paraId="77175054" w14:textId="77777777" w:rsidR="00D33BDA" w:rsidRDefault="00D33BDA" w:rsidP="00C56B88">
            <w:pPr>
              <w:pStyle w:val="a5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Приведет ли предлагаемое регулирование к росту/снижению издержек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 (временные/материальные)? Если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да, то по возможности оцените изменения таких издержек количественно (в денежных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средствах или часах, потраченных на выполнение требований и т.д.).</w:t>
            </w:r>
          </w:p>
        </w:tc>
      </w:tr>
      <w:tr w:rsidR="00D33BDA" w14:paraId="0C64119F" w14:textId="77777777" w:rsidTr="00D33BDA">
        <w:trPr>
          <w:trHeight w:hRule="exact" w:val="315"/>
        </w:trPr>
        <w:tc>
          <w:tcPr>
            <w:tcW w:w="9775" w:type="dxa"/>
            <w:gridSpan w:val="3"/>
          </w:tcPr>
          <w:p w14:paraId="26D67570" w14:textId="77777777" w:rsidR="00D33BDA" w:rsidRDefault="00D33BDA" w:rsidP="00C56B88">
            <w:pPr>
              <w:rPr>
                <w:sz w:val="10"/>
                <w:szCs w:val="10"/>
              </w:rPr>
            </w:pPr>
          </w:p>
        </w:tc>
      </w:tr>
      <w:tr w:rsidR="00D33BDA" w14:paraId="4D77284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7648447" w14:textId="575D696E" w:rsidR="00D33BDA" w:rsidRDefault="00D33BDA" w:rsidP="00D33BDA">
            <w:pPr>
              <w:pStyle w:val="1"/>
              <w:numPr>
                <w:ilvl w:val="0"/>
                <w:numId w:val="1"/>
              </w:numPr>
              <w:pBdr>
                <w:top w:val="single" w:sz="4" w:space="0" w:color="auto"/>
              </w:pBdr>
              <w:tabs>
                <w:tab w:val="left" w:pos="307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 Существуют ли в предлагаемом проекте правового регулирования положения, которые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необоснованно затрудняют ведение предпринимательской и инвестиционной деятельности?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Приведите обоснования по каждому указанному положению, дополнительно определив: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приводит ли исполнение положений регулирования к избыточным действиям или наоборот,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ограничивает действия субъектов предпринимательской и инвестиционной деятельности;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приводит ли исполнение положения к возникновению избыточных обязанностей субъектов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предпринимательской и инвестиционной деятельности, к необоснованному существенному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росту отдельных видов затрат или появлению новых затрат;</w:t>
            </w:r>
          </w:p>
          <w:p w14:paraId="66339479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создает ли существенные риски ведения предпринимательской и инвестиционной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деятельности;</w:t>
            </w:r>
          </w:p>
          <w:p w14:paraId="63D3E077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приводит ли к невозможности совершения законных действий предпринимателей 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инвесторов (например, в связи с отсутствием инфраструктуры, организационных или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технических условий, технологий), либо устанавливает проведение операций не самым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оптимальным способом;</w:t>
            </w:r>
          </w:p>
          <w:p w14:paraId="52570E65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способствует ли необоснованному изменению расстановки сил в какой-либо отрасли,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ограничению конкуренции;</w:t>
            </w:r>
          </w:p>
          <w:p w14:paraId="70D0185F" w14:textId="77777777" w:rsidR="00D33BDA" w:rsidRDefault="00D33BDA" w:rsidP="00D33BDA">
            <w:pPr>
              <w:pStyle w:val="1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соответствует обычаям деловой практики, сложившейся в отрасли, либо не соответствует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br/>
              <w:t>существующим международным практикам;</w:t>
            </w:r>
          </w:p>
          <w:p w14:paraId="6ED71CC2" w14:textId="3F06457A" w:rsidR="00D33BDA" w:rsidRDefault="00D33BDA" w:rsidP="00D33BDA">
            <w:pPr>
              <w:pStyle w:val="1"/>
              <w:jc w:val="both"/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не соответствуют нормам действующего законодательства и иное?</w:t>
            </w:r>
          </w:p>
        </w:tc>
      </w:tr>
      <w:tr w:rsidR="00D33BDA" w14:paraId="0F4F8C30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68E4C418" w14:textId="77777777" w:rsidR="00D33BDA" w:rsidRDefault="00D33BDA"/>
          <w:p w14:paraId="6252F454" w14:textId="77777777" w:rsidR="00D33BDA" w:rsidRDefault="00D33BDA"/>
          <w:p w14:paraId="6F50F18C" w14:textId="2B43C7C1" w:rsidR="00D33BDA" w:rsidRDefault="00D33BDA"/>
        </w:tc>
      </w:tr>
      <w:tr w:rsidR="00D33BDA" w14:paraId="17D0B12B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21A481B" w14:textId="13CD8BEA" w:rsidR="00D33BDA" w:rsidRPr="00D33BDA" w:rsidRDefault="00D33BDA" w:rsidP="00D33BDA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Требуется ли переходный период для вступления в силу проекта муниципального</w:t>
            </w:r>
            <w:r w:rsidRPr="00D33BDA">
              <w:rPr>
                <w:color w:val="000000"/>
                <w:sz w:val="24"/>
                <w:szCs w:val="24"/>
                <w:lang w:eastAsia="ru-RU" w:bidi="ru-RU"/>
              </w:rPr>
              <w:br/>
              <w:t>нормативного правового акта? Если да, то какова, по Вашему мнению, должны быть его</w:t>
            </w:r>
            <w:r w:rsidRPr="00D33BDA">
              <w:rPr>
                <w:color w:val="000000"/>
                <w:sz w:val="24"/>
                <w:szCs w:val="24"/>
                <w:lang w:eastAsia="ru-RU" w:bidi="ru-RU"/>
              </w:rPr>
              <w:br/>
              <w:t>продолжительность?</w:t>
            </w:r>
          </w:p>
          <w:p w14:paraId="79C1B885" w14:textId="77777777" w:rsidR="00D33BDA" w:rsidRDefault="00D33BDA"/>
        </w:tc>
      </w:tr>
      <w:tr w:rsidR="00D33BDA" w14:paraId="1D2D7934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5425CAA" w14:textId="77777777" w:rsidR="00D33BDA" w:rsidRDefault="00D33BDA"/>
          <w:p w14:paraId="71017F26" w14:textId="77777777" w:rsidR="00D33BDA" w:rsidRDefault="00D33BDA"/>
          <w:p w14:paraId="3C2972FF" w14:textId="571F90C3" w:rsidR="00D33BDA" w:rsidRDefault="00D33BDA"/>
        </w:tc>
      </w:tr>
      <w:tr w:rsidR="00D33BDA" w14:paraId="424EC08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2C11E9A" w14:textId="77777777" w:rsidR="00D33BDA" w:rsidRPr="00D33BDA" w:rsidRDefault="00D33BDA" w:rsidP="00D33BDA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D33BDA">
              <w:rPr>
                <w:color w:val="000000"/>
                <w:sz w:val="24"/>
                <w:szCs w:val="24"/>
                <w:lang w:eastAsia="ru-RU" w:bidi="ru-RU"/>
              </w:rPr>
              <w:t>Обеспечен ли недискриминационный режим в рамках предлагаемого регулирования?</w:t>
            </w:r>
          </w:p>
          <w:p w14:paraId="748F8E30" w14:textId="77777777" w:rsidR="00D33BDA" w:rsidRDefault="00D33BDA"/>
        </w:tc>
      </w:tr>
      <w:tr w:rsidR="00D33BDA" w14:paraId="4A4E1507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0F038C29" w14:textId="6177CDBD" w:rsidR="00D33BDA" w:rsidRDefault="00D33BDA"/>
          <w:p w14:paraId="4C1CAC18" w14:textId="77777777" w:rsidR="00D33BDA" w:rsidRDefault="00D33BDA"/>
          <w:p w14:paraId="623C9C89" w14:textId="1624BC64" w:rsidR="00D33BDA" w:rsidRDefault="00D33BDA"/>
        </w:tc>
      </w:tr>
      <w:tr w:rsidR="00D33BDA" w14:paraId="25C85B89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13664C1" w14:textId="4104A492" w:rsidR="00D33BDA" w:rsidRPr="00D33BDA" w:rsidRDefault="00D33BDA" w:rsidP="00D33BD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33BDA">
              <w:rPr>
                <w:rFonts w:ascii="Times New Roman" w:eastAsia="Times New Roman" w:hAnsi="Times New Roman" w:cs="Times New Roman"/>
              </w:rPr>
              <w:t>Содержит ли проект муниципального нормативного правового акта нормы, на практике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33BDA">
              <w:rPr>
                <w:rFonts w:ascii="Times New Roman" w:eastAsia="Times New Roman" w:hAnsi="Times New Roman" w:cs="Times New Roman"/>
              </w:rPr>
              <w:t>невыполнимые? Приведите примеры таких норм.</w:t>
            </w:r>
          </w:p>
          <w:p w14:paraId="30897E8B" w14:textId="77777777" w:rsidR="00D33BDA" w:rsidRDefault="00D33BDA"/>
        </w:tc>
      </w:tr>
      <w:tr w:rsidR="00D33BDA" w14:paraId="633A789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143EBD9" w14:textId="77777777" w:rsidR="00D33BDA" w:rsidRDefault="00D33BDA"/>
          <w:p w14:paraId="2524F3A3" w14:textId="77777777" w:rsidR="00D33BDA" w:rsidRDefault="00D33BDA"/>
          <w:p w14:paraId="126C63B9" w14:textId="55BBEAA1" w:rsidR="00D33BDA" w:rsidRDefault="00D33BDA"/>
        </w:tc>
      </w:tr>
      <w:tr w:rsidR="00D33BDA" w14:paraId="53936BC5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CECB383" w14:textId="77777777" w:rsidR="00D33BDA" w:rsidRPr="00D33BDA" w:rsidRDefault="00D33BDA" w:rsidP="00D33BD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33BDA">
              <w:rPr>
                <w:rFonts w:ascii="Times New Roman" w:eastAsia="Times New Roman" w:hAnsi="Times New Roman" w:cs="Times New Roman"/>
              </w:rPr>
              <w:t>Существуют ли альтернативные способы достижения целей, заявленных в рамках</w:t>
            </w:r>
            <w:r w:rsidRPr="00D33BDA">
              <w:rPr>
                <w:rFonts w:ascii="Times New Roman" w:eastAsia="Times New Roman" w:hAnsi="Times New Roman" w:cs="Times New Roman"/>
              </w:rPr>
              <w:br/>
              <w:t>проекта муниципального нормативного правового акта? По возможности укажите такие</w:t>
            </w:r>
            <w:r w:rsidRPr="00D33BDA">
              <w:rPr>
                <w:rFonts w:ascii="Times New Roman" w:eastAsia="Times New Roman" w:hAnsi="Times New Roman" w:cs="Times New Roman"/>
              </w:rPr>
              <w:br/>
              <w:t>способы и аргументируйте свою позицию.</w:t>
            </w:r>
          </w:p>
          <w:p w14:paraId="5530FE2A" w14:textId="77777777" w:rsidR="00D33BDA" w:rsidRDefault="00D33BDA"/>
        </w:tc>
      </w:tr>
      <w:tr w:rsidR="00D33BDA" w14:paraId="0FC5D186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70A8ED9F" w14:textId="77777777" w:rsidR="00D33BDA" w:rsidRDefault="00D33BDA"/>
          <w:p w14:paraId="6ABC714A" w14:textId="77777777" w:rsidR="00D33BDA" w:rsidRDefault="00D33BDA"/>
          <w:p w14:paraId="599A4E97" w14:textId="1BB0DA89" w:rsidR="00D33BDA" w:rsidRDefault="00D33BDA"/>
        </w:tc>
      </w:tr>
      <w:tr w:rsidR="00D33BDA" w14:paraId="2F0D5F6E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3303ACEA" w14:textId="483618B7" w:rsidR="00D33BDA" w:rsidRDefault="00D33BDA" w:rsidP="00D33BDA">
            <w:pPr>
              <w:pStyle w:val="a7"/>
              <w:numPr>
                <w:ilvl w:val="0"/>
                <w:numId w:val="1"/>
              </w:numPr>
            </w:pPr>
            <w:r w:rsidRPr="00D33BDA">
              <w:rPr>
                <w:rFonts w:ascii="Times New Roman" w:eastAsia="Times New Roman" w:hAnsi="Times New Roman" w:cs="Times New Roman"/>
              </w:rPr>
              <w:t>Иные предложения и замечания по проекту муниципального нормативного правового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33BDA">
              <w:rPr>
                <w:rFonts w:ascii="Times New Roman" w:eastAsia="Times New Roman" w:hAnsi="Times New Roman" w:cs="Times New Roman"/>
              </w:rPr>
              <w:t>акта.</w:t>
            </w:r>
          </w:p>
        </w:tc>
      </w:tr>
      <w:tr w:rsidR="00D33BDA" w14:paraId="7FF48F13" w14:textId="77777777" w:rsidTr="00D33BDA">
        <w:trPr>
          <w:gridAfter w:val="1"/>
          <w:wAfter w:w="17" w:type="dxa"/>
        </w:trPr>
        <w:tc>
          <w:tcPr>
            <w:tcW w:w="9758" w:type="dxa"/>
            <w:gridSpan w:val="2"/>
          </w:tcPr>
          <w:p w14:paraId="2F12D14F" w14:textId="0C517D0D" w:rsidR="00D33BDA" w:rsidRDefault="00D33BDA"/>
        </w:tc>
      </w:tr>
    </w:tbl>
    <w:p w14:paraId="61B7DD70" w14:textId="77777777" w:rsidR="00B3656E" w:rsidRDefault="00B3656E"/>
    <w:sectPr w:rsidR="00B3656E" w:rsidSect="000B7F85">
      <w:pgSz w:w="11906" w:h="16838"/>
      <w:pgMar w:top="539" w:right="851" w:bottom="567" w:left="1287" w:header="72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354CE"/>
    <w:multiLevelType w:val="multilevel"/>
    <w:tmpl w:val="11DA28C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DA"/>
    <w:rsid w:val="000B7F85"/>
    <w:rsid w:val="006036D8"/>
    <w:rsid w:val="009B4D20"/>
    <w:rsid w:val="00AE0BFF"/>
    <w:rsid w:val="00B3656E"/>
    <w:rsid w:val="00BB5A53"/>
    <w:rsid w:val="00BC2A9E"/>
    <w:rsid w:val="00CE6DFA"/>
    <w:rsid w:val="00D3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0213"/>
  <w15:chartTrackingRefBased/>
  <w15:docId w15:val="{D9215872-D4EA-4E54-A315-B14B48A6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BD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3BDA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33BDA"/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rsid w:val="00D33BDA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Другое_"/>
    <w:basedOn w:val="a0"/>
    <w:link w:val="a5"/>
    <w:rsid w:val="00D33BD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D33BD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D33BDA"/>
    <w:pPr>
      <w:spacing w:after="260"/>
      <w:ind w:firstLine="400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D33BDA"/>
    <w:pPr>
      <w:spacing w:after="260"/>
      <w:ind w:left="1900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a5">
    <w:name w:val="Другое"/>
    <w:basedOn w:val="a"/>
    <w:link w:val="a4"/>
    <w:rsid w:val="00D33BD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39"/>
    <w:rsid w:val="00D33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33BD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B4D2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B4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lova.OE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Павловна Савченко</dc:creator>
  <cp:keywords/>
  <dc:description/>
  <cp:lastModifiedBy>Наталья Алексеевна Королёва</cp:lastModifiedBy>
  <cp:revision>7</cp:revision>
  <cp:lastPrinted>2022-10-25T12:11:00Z</cp:lastPrinted>
  <dcterms:created xsi:type="dcterms:W3CDTF">2022-10-25T12:05:00Z</dcterms:created>
  <dcterms:modified xsi:type="dcterms:W3CDTF">2024-08-22T12:58:00Z</dcterms:modified>
</cp:coreProperties>
</file>